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America is a superpower nation with advanced healthcare facilities, excellent medical practitioners, and quick emergency and disaster response techniques. However, COVID-19, the pandemic of the 21 century as declared by the World Health Organization (WHO) is slowly bringing these facts to question. The statistics show deteriorating fate each day even as several mechanisms are being put into place to wage war against the pandemic. The pandemic is currently a major threat in the memory of wellbeing, social welfare, and the American economy. When the initial cases of the disease were reported in America, the president was certain that the situation is under control. However, with the current state of affairs, that must have been a mistake. This work will discuss the pandemic in the US, and how it has beaten the complacency of leadership. Through a discussion of the trend of the pandemic since its onset and comparison of the fate in America with the other nations, the work will show that in a world governed by neoliberalism where the economy is always put first, leaders lik</w:t>
      </w:r>
      <w:r w:rsidR="00C2144A">
        <w:rPr>
          <w:rFonts w:ascii="Times New Roman" w:hAnsi="Times New Roman" w:cs="Times New Roman"/>
          <w:sz w:val="24"/>
          <w:szCs w:val="24"/>
        </w:rPr>
        <w:t>e the American president have to be</w:t>
      </w:r>
      <w:r w:rsidRPr="000556CD">
        <w:rPr>
          <w:rFonts w:ascii="Times New Roman" w:hAnsi="Times New Roman" w:cs="Times New Roman"/>
          <w:sz w:val="24"/>
          <w:szCs w:val="24"/>
        </w:rPr>
        <w:t xml:space="preserve"> forced to explicitly have health before wealth. Further, the work will analyze some of the measures put into place and how effective they are. The world's shinning beacon is now in a much darker position.</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According to statistics by WHO America has the highest number of confirmed COVID-19 cases. Besides the US the following countries have been greatly hit by pandemic Australia, Canada, France, Germany, the Netherlands, New Zealand, Norway, Sweden, Switzerland, and the United Kingdom, China, Italy, Singapore, South Korea, Spain, and Taiwan. They form a comparison basis for this paper.  Out of the total global number of 13,338,364 as of July 16th, 2020, America contributes 7,016,851 confirmed cases of the pandemic.  The United Kingdom has 291,377 cases</w:t>
      </w:r>
      <w:r w:rsidR="00BE234D" w:rsidRPr="000556CD">
        <w:rPr>
          <w:rFonts w:ascii="Times New Roman" w:hAnsi="Times New Roman" w:cs="Times New Roman"/>
          <w:sz w:val="24"/>
          <w:szCs w:val="24"/>
        </w:rPr>
        <w:t>, Spain</w:t>
      </w:r>
      <w:r w:rsidRPr="000556CD">
        <w:rPr>
          <w:rFonts w:ascii="Times New Roman" w:hAnsi="Times New Roman" w:cs="Times New Roman"/>
          <w:sz w:val="24"/>
          <w:szCs w:val="24"/>
        </w:rPr>
        <w:t xml:space="preserve"> has 256 691 cases</w:t>
      </w:r>
      <w:r w:rsidR="00BE234D">
        <w:rPr>
          <w:rFonts w:ascii="Times New Roman" w:hAnsi="Times New Roman" w:cs="Times New Roman"/>
          <w:sz w:val="24"/>
          <w:szCs w:val="24"/>
        </w:rPr>
        <w:t xml:space="preserve">. </w:t>
      </w:r>
      <w:r w:rsidRPr="000556CD">
        <w:rPr>
          <w:rFonts w:ascii="Times New Roman" w:hAnsi="Times New Roman" w:cs="Times New Roman"/>
          <w:sz w:val="24"/>
          <w:szCs w:val="24"/>
        </w:rPr>
        <w:t xml:space="preserve">The death toll became the highest in America in April and has remained steady since then. The death toll in the United States from the COVID-19 pandemic rose above 130,000 people as of July 13TH according to statistics by the U.S.-based Johns Hopkins </w:t>
      </w:r>
      <w:r w:rsidRPr="000556CD">
        <w:rPr>
          <w:rFonts w:ascii="Times New Roman" w:hAnsi="Times New Roman" w:cs="Times New Roman"/>
          <w:sz w:val="24"/>
          <w:szCs w:val="24"/>
        </w:rPr>
        <w:lastRenderedPageBreak/>
        <w:t xml:space="preserve">University. The daily cases in the country have hit 50,000. Most of the American states report the daily cases separately. The nation's top infectious disease expert Dr. Antony Fauci has disproved the president's remarks that the situation is under control and numbers are minuscule. On the contrary, he states that the nation is "still knee-deep in the first wave" of the pandemic.  </w:t>
      </w:r>
    </w:p>
    <w:p w:rsid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The populations at risk for the virus include the aged, individuals living with comorbidities, and immunocompromised individuals. Compare to most of the nations, the US has a greater population and consequently a greater proportion of the older adults. This, therefore, increases the burden that the US has to bear. Additionally,  the numbers of individuals living with underlying immune compromising diseases such as diabetes, cardiovascular diseases, high blood pressure to mention but a few are also higher in the US. Compared to UK, Taiwan, Switzerland, Spain, Italy, German, France, and China the US leads with diabetes prevalence tally of 10.8% while these countries have 4.3%, 1%, 5.6%, 4.8%,8.3%, 4.8%, and 9.7% respectively. The US comes second after and Sweden and German which record 22%, with 21% in the global rank for heart diseases</w:t>
      </w:r>
      <w:r w:rsidR="00E6188F" w:rsidRPr="00E6188F">
        <w:rPr>
          <w:rFonts w:ascii="Times New Roman" w:hAnsi="Times New Roman" w:cs="Times New Roman"/>
          <w:sz w:val="24"/>
          <w:szCs w:val="24"/>
        </w:rPr>
        <w:t>("How the U.S. Compares to Other Countries in Responding to COVID-19: Populations at Risk, Health System Capacity, and Affordability of Care")</w:t>
      </w:r>
      <w:r w:rsidRPr="000556CD">
        <w:rPr>
          <w:rFonts w:ascii="Times New Roman" w:hAnsi="Times New Roman" w:cs="Times New Roman"/>
          <w:sz w:val="24"/>
          <w:szCs w:val="24"/>
        </w:rPr>
        <w:t>.</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 xml:space="preserve">Healthcare systems around the world have had their efficiency curtailed by the pandemic due to the increased demand for service and facility space. The US government has always considered its healthcare system as the most equipped. However, compared to other countries that have strongly been hit by the pandemic, the workforce together with the acute bed capacity in the US is lower. This implies that the US health care system and its resources have been stretched beyond measure. The pressure is incomparable. However, the occupancy rate of the acute hospital beds is lower which indicates the emergency response capacity in the US is better. Additionally, the US has a greater capability to scan suspected cases of the virus and many intensive care beds.  This indicates </w:t>
      </w:r>
      <w:r w:rsidRPr="000556CD">
        <w:rPr>
          <w:rFonts w:ascii="Times New Roman" w:hAnsi="Times New Roman" w:cs="Times New Roman"/>
          <w:sz w:val="24"/>
          <w:szCs w:val="24"/>
        </w:rPr>
        <w:lastRenderedPageBreak/>
        <w:t>high levels of preparedness for the virus. Also, the US comes second with 42.6 per million scanners after Australia which has 64.4. The big question remains: why are the numbers not going down?</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An effective response to the virus entails accessibility and affordability of care facilities. The US healthcare system cost is ranked highest amongst the aforementioned nations. Close to thirty million Americans do not have medical covers while over forty-four million only enjoys limited insurance cover as a result of high premiums and out-of-pocket costs. This has therefore contributed to the aggravation of the numbers. A survey by NBC News and the Commonwealth Fund indicates that over 66.7% of the population can only afford to take clinical measures if and only if they had irrefutable symptoms of the virus and not earlier due to the high cost of healthcare. This also explains why most adults in the US are likely to skip or ignore necessary medical coronavirus care.</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 xml:space="preserve">In most of the dimensions of comparison, the number in the US remains highest. Even nations within the same geographical region as the US such Belgium show better statistics compare to the US.  For instance, Belgium's overall population tallies to 11.5 million, and on average over 82 people out of 100,000 dies of the virus. The US on the other hand has a population of almost 330 million and the count is 30. New-York is the American state that has been badly hit by the pandemic and its impacts which go beyond just mortality. Over 150, 000 people in every 100000 die daily.  Many variations are assessing the trend of the disease across countries since the deaths are reported differently. For instance, Belgium takes into consideration deaths suspected to have resulted from the virus even if they aren't clinically confirmed but this is hardly the case in the US. This, therefore, implies that the US still has the highest toll since its numbers are still high despite being exclusively COVID confirmed cases. Different countries are at different stages of the outbreak but the American curve is still not promising. </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lastRenderedPageBreak/>
        <w:t xml:space="preserve"> The pandemic situation in the US is dire, the severity is rising. The seriousness of the current moment had been shadowed shortly by the downward drift of confirmed cases, hospitalizations, and deaths emanating from the spring outbreak in the northeastern states. The downward trend that has been experienced in the Northeast had disguised the trend, trivializing the high death tolls in states of the Sun Belt surge. Currently, the cumulative COVID-19 related infections and hospitalization rates have been on the rise since March 2020. The general cumulative rate of hospitalization is currently over 107.2 per 100,000. The rates are highest amongst senior adults above 65 years who record 316.9 per 100,000 and those within the age bracket 50-64 years with a rate of 161.7 per 100,000</w:t>
      </w:r>
      <w:r w:rsidR="0090020B">
        <w:rPr>
          <w:rFonts w:ascii="Times New Roman" w:hAnsi="Times New Roman" w:cs="Times New Roman"/>
          <w:sz w:val="24"/>
          <w:szCs w:val="24"/>
        </w:rPr>
        <w:t xml:space="preserve"> </w:t>
      </w:r>
      <w:r w:rsidR="00A71354">
        <w:rPr>
          <w:rFonts w:ascii="Times New Roman" w:hAnsi="Times New Roman" w:cs="Times New Roman"/>
          <w:sz w:val="24"/>
          <w:szCs w:val="24"/>
        </w:rPr>
        <w:t>(</w:t>
      </w:r>
      <w:proofErr w:type="spellStart"/>
      <w:r w:rsidR="00A71354">
        <w:rPr>
          <w:rFonts w:ascii="Times New Roman" w:hAnsi="Times New Roman" w:cs="Times New Roman"/>
          <w:sz w:val="24"/>
          <w:szCs w:val="24"/>
        </w:rPr>
        <w:t>Gearan</w:t>
      </w:r>
      <w:proofErr w:type="spellEnd"/>
      <w:r w:rsidR="00A71354">
        <w:rPr>
          <w:rFonts w:ascii="Times New Roman" w:hAnsi="Times New Roman" w:cs="Times New Roman"/>
          <w:sz w:val="24"/>
          <w:szCs w:val="24"/>
        </w:rPr>
        <w:t xml:space="preserve"> et.al , pg</w:t>
      </w:r>
      <w:r w:rsidR="008A430D">
        <w:rPr>
          <w:rFonts w:ascii="Times New Roman" w:hAnsi="Times New Roman" w:cs="Times New Roman"/>
          <w:sz w:val="24"/>
          <w:szCs w:val="24"/>
        </w:rPr>
        <w:t>.</w:t>
      </w:r>
      <w:r w:rsidR="00A71354">
        <w:rPr>
          <w:rFonts w:ascii="Times New Roman" w:hAnsi="Times New Roman" w:cs="Times New Roman"/>
          <w:sz w:val="24"/>
          <w:szCs w:val="24"/>
        </w:rPr>
        <w:t xml:space="preserve"> 4)</w:t>
      </w:r>
      <w:r w:rsidRPr="000556CD">
        <w:rPr>
          <w:rFonts w:ascii="Times New Roman" w:hAnsi="Times New Roman" w:cs="Times New Roman"/>
          <w:sz w:val="24"/>
          <w:szCs w:val="24"/>
        </w:rPr>
        <w:t>. However, in June and July infections amongst the young have shot up compared to April and March. The death rates are however lower amongst the young compared to the aged.</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The pandemic has claimed lives in different states in different measures. New York remains the worst-hit city. Over 23,353 lives have been lost which is over 0.28 percent of the population. The infections are at 20% and the fatality rate is over 1.3%. In Los Angeles, the overall population is about 1,040,000, and over 9</w:t>
      </w:r>
      <w:r w:rsidR="00BE234D" w:rsidRPr="000556CD">
        <w:rPr>
          <w:rFonts w:ascii="Times New Roman" w:hAnsi="Times New Roman" w:cs="Times New Roman"/>
          <w:sz w:val="24"/>
          <w:szCs w:val="24"/>
        </w:rPr>
        <w:t>% are</w:t>
      </w:r>
      <w:r w:rsidRPr="000556CD">
        <w:rPr>
          <w:rFonts w:ascii="Times New Roman" w:hAnsi="Times New Roman" w:cs="Times New Roman"/>
          <w:sz w:val="24"/>
          <w:szCs w:val="24"/>
        </w:rPr>
        <w:t xml:space="preserve"> infected with the virus. The virus seems to be entering a new and more dangerous phase. Particularly, in the South and West, the pandemic is worsening with Mississippi, Tennessee, Texas, Nevada, and Arizona setting records for hospitalizations. The current infections tolls have hit the 55000 daily marks, a sobering harbinger of what the future holds. Other states like California have more 248,000, Texas has about 182000, New Jersey over 174,200, and Florida 169000. The asymptomatic cases are unknown hence more reason to worry. The hospitalization cases in some of the cities are exacerbated by the high number of homeless individuals. According to Dennis and co-authors, on any given night there are approximately 70,000 and 58000 homeless people in the two COVID torn cities of New York and Los Angeles </w:t>
      </w:r>
      <w:r w:rsidRPr="000556CD">
        <w:rPr>
          <w:rFonts w:ascii="Times New Roman" w:hAnsi="Times New Roman" w:cs="Times New Roman"/>
          <w:sz w:val="24"/>
          <w:szCs w:val="24"/>
        </w:rPr>
        <w:lastRenderedPageBreak/>
        <w:t>respectively</w:t>
      </w:r>
      <w:r w:rsidR="0090020B">
        <w:rPr>
          <w:rFonts w:ascii="Times New Roman" w:hAnsi="Times New Roman" w:cs="Times New Roman"/>
          <w:sz w:val="24"/>
          <w:szCs w:val="24"/>
        </w:rPr>
        <w:t xml:space="preserve"> </w:t>
      </w:r>
      <w:r w:rsidR="00BC13FC">
        <w:rPr>
          <w:rFonts w:ascii="Times New Roman" w:hAnsi="Times New Roman" w:cs="Times New Roman"/>
          <w:sz w:val="24"/>
          <w:szCs w:val="24"/>
        </w:rPr>
        <w:t>(</w:t>
      </w:r>
      <w:proofErr w:type="spellStart"/>
      <w:r w:rsidR="00BC13FC">
        <w:rPr>
          <w:rFonts w:ascii="Times New Roman" w:hAnsi="Times New Roman" w:cs="Times New Roman"/>
          <w:sz w:val="24"/>
          <w:szCs w:val="24"/>
        </w:rPr>
        <w:t>Culhane</w:t>
      </w:r>
      <w:proofErr w:type="spellEnd"/>
      <w:r w:rsidR="00BC13FC">
        <w:rPr>
          <w:rFonts w:ascii="Times New Roman" w:hAnsi="Times New Roman" w:cs="Times New Roman"/>
          <w:sz w:val="24"/>
          <w:szCs w:val="24"/>
        </w:rPr>
        <w:t>, pg.10)</w:t>
      </w:r>
      <w:r w:rsidRPr="000556CD">
        <w:rPr>
          <w:rFonts w:ascii="Times New Roman" w:hAnsi="Times New Roman" w:cs="Times New Roman"/>
          <w:sz w:val="24"/>
          <w:szCs w:val="24"/>
        </w:rPr>
        <w:t>. This is a risk factor since these populations seldom have access to high levels of hygiene and proper sanitization. Additionally, there is almost trace observance of social distancing and worse, the difficult to detect the virus amongst these population that knows not of healthcare.</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COVID-19 has exposed many weaknesses in different sectors of the American nation and the globe, from governance to civic responsibility. In a world with strong connections and multidimensional integrations, the effects of the pandemic are stretch beyond just death. It is yet again another time to question the effectiveness of the federalist governance in matters of public health.  ARS-COV-2 had initially been trivialized and underrated even though the federal public health authorities and emergencies were sure that it is highly infectious and contagious across borders and a great threat to the infrastructure and national economy. The appalling velocity of infections across the nation calls for strong and precise national action.</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The American response is highly dependent on the federal structure, one that is not only private but also upholds a culture of civic engagement. Unfortunately, it is bewildering that the response since the onset has been alarmingly slow.  This has fostered confusion in addressing the virus. Although various states have tried to take a leading edge to mitigate the spread of the virus and help the citizens cope, the White House remains complacent</w:t>
      </w:r>
      <w:r w:rsidR="00EA6226">
        <w:rPr>
          <w:rFonts w:ascii="Times New Roman" w:hAnsi="Times New Roman" w:cs="Times New Roman"/>
          <w:sz w:val="24"/>
          <w:szCs w:val="24"/>
        </w:rPr>
        <w:t xml:space="preserve"> (</w:t>
      </w:r>
      <w:proofErr w:type="spellStart"/>
      <w:r w:rsidR="00EA6226">
        <w:rPr>
          <w:rFonts w:ascii="Times New Roman" w:hAnsi="Times New Roman" w:cs="Times New Roman"/>
          <w:sz w:val="24"/>
          <w:szCs w:val="24"/>
        </w:rPr>
        <w:t>Haffajee</w:t>
      </w:r>
      <w:proofErr w:type="spellEnd"/>
      <w:r w:rsidR="00EA6226">
        <w:rPr>
          <w:rFonts w:ascii="Times New Roman" w:hAnsi="Times New Roman" w:cs="Times New Roman"/>
          <w:sz w:val="24"/>
          <w:szCs w:val="24"/>
        </w:rPr>
        <w:t>, pg.75)</w:t>
      </w:r>
      <w:r w:rsidRPr="000556CD">
        <w:rPr>
          <w:rFonts w:ascii="Times New Roman" w:hAnsi="Times New Roman" w:cs="Times New Roman"/>
          <w:sz w:val="24"/>
          <w:szCs w:val="24"/>
        </w:rPr>
        <w:t>. The measures taken against the pandemic have been uneven. Since the first case was reported there hasn't been proper inter-jurisdictional coordination, the issue has been politicized in some events even when it is clear that the virus keeps claiming more lives.</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 xml:space="preserve">It is the constitutional obligation of the states, cities, and counties to promote the best of public health practices. This is however possible if there adequate support from the White House. In ordinary times the states can use "police power" to ensure the safety of the citizens in compliance </w:t>
      </w:r>
      <w:r w:rsidRPr="000556CD">
        <w:rPr>
          <w:rFonts w:ascii="Times New Roman" w:hAnsi="Times New Roman" w:cs="Times New Roman"/>
          <w:sz w:val="24"/>
          <w:szCs w:val="24"/>
        </w:rPr>
        <w:lastRenderedPageBreak/>
        <w:t>with freedom and rights of movement and citizen protection but the mandate is limited within the states. However, in extraordinary times like now when the virus is fast spreading, extraordinary measures through the office of the president are required. By, March 27th, 2020, most of the states had declared states of emergencies for the virus with executive powers ordering the closure of businesses, commandeering property, and limited rights. Unfortunately, the president has remained adamant and keeps lamenting that the virus is imported. The president the initial attitude of ignorance that saw the US take slow action in closing its borders.  The president has been keen on giving the public false hope that has been factually disputed each day. On 4th July 2020, President Trump remarked, "We got hit by the virus that came from China. We've made a lot of progress. Our strategy is moving along well. It goes out in one area, it rears back its ugly face in another area. But we've learned a lot. We've learned how to put out the flame." Within the same week, the infection numbers have maintained a high mark of 50,000 cases and experts argue that the direction is not right.</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 xml:space="preserve">The president and the White House have not been exactly supportive of the federal governments. The trajectory and directives by the White House are prematurely weakening the federal efforts to mitigate the virus and its spread such as the enforcement of stay-at-home orders, mass testing, and the improvement of the community attitude towards the virus. President Trump has publicly claimed that the virus is less harmful. "Now we have tested almost 40m people. By so doing, we showcase, 99% of which are harmless. Results that no other country can show because no other country has the testing that we have, not in terms of the numbers or terms of quality." Decision making has not been unified. On different occasions and forums the president has appeared in public without protective masks and speaking in Tusla, Oklahoma on June 20th, 2020, he publicly </w:t>
      </w:r>
      <w:r w:rsidRPr="000556CD">
        <w:rPr>
          <w:rFonts w:ascii="Times New Roman" w:hAnsi="Times New Roman" w:cs="Times New Roman"/>
          <w:sz w:val="24"/>
          <w:szCs w:val="24"/>
        </w:rPr>
        <w:lastRenderedPageBreak/>
        <w:t>discouraged mass testing calling it "a double-edged sword" and the main reason why the US was recording high numbers.</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Although the US government has released funds to support the mitigation of the virus, it has been slow and inefficient in its action.  The president signed an emergency funding bill authorizing the release of $8.3 billion. However, senators have complained of over $14billion that is yet to be released for the virus response. The fede</w:t>
      </w:r>
      <w:r w:rsidR="00BE234D">
        <w:rPr>
          <w:rFonts w:ascii="Times New Roman" w:hAnsi="Times New Roman" w:cs="Times New Roman"/>
          <w:sz w:val="24"/>
          <w:szCs w:val="24"/>
        </w:rPr>
        <w:t>ral response has been outright</w:t>
      </w:r>
      <w:r w:rsidRPr="000556CD">
        <w:rPr>
          <w:rFonts w:ascii="Times New Roman" w:hAnsi="Times New Roman" w:cs="Times New Roman"/>
          <w:sz w:val="24"/>
          <w:szCs w:val="24"/>
        </w:rPr>
        <w:t xml:space="preserve"> political. States have received funding based on their loyalty to the president. States perceived to be allies of Trump, ones in which he gunned numerous votes in his elections like Florida have received full financial and equipment support. The federal stockpile has, however, not favored democrat states like Oregon, Michigan, and New York's Cuomo which the president considers adversarial to his political course. The president has gone as far as undermining the efforts of the governors and dismissing them on social media. Although New York is the canary in the mine, its citizens will only enjoy $12000 per patient out of the $30 billion COVID -19 hospital relief fund. States with a lesser burden but allied to the president like Montana and Nebraska will receive $300,000 and West Virginia over $470,000 per patient</w:t>
      </w:r>
      <w:r w:rsidR="004F5546">
        <w:rPr>
          <w:rFonts w:ascii="Times New Roman" w:hAnsi="Times New Roman" w:cs="Times New Roman"/>
          <w:sz w:val="24"/>
          <w:szCs w:val="24"/>
        </w:rPr>
        <w:t xml:space="preserve"> (Van Don, pg.1243)</w:t>
      </w:r>
      <w:r w:rsidRPr="000556CD">
        <w:rPr>
          <w:rFonts w:ascii="Times New Roman" w:hAnsi="Times New Roman" w:cs="Times New Roman"/>
          <w:sz w:val="24"/>
          <w:szCs w:val="24"/>
        </w:rPr>
        <w:t>.</w:t>
      </w:r>
    </w:p>
    <w:p w:rsidR="00BE234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 xml:space="preserve">In the absence of a vaccine or a specific effective clinical treatment of the virus, social distancing measures have been the only measure to mitigate the virus. Some of the social distancing measures that have been put in place include bans on public gatherings, closure of public entertainment facilities like beaches, gyms and bars, closure of schools, worship centers, shelter-in-place orders to mention but a few. A study by Charles </w:t>
      </w:r>
      <w:proofErr w:type="spellStart"/>
      <w:r w:rsidRPr="000556CD">
        <w:rPr>
          <w:rFonts w:ascii="Times New Roman" w:hAnsi="Times New Roman" w:cs="Times New Roman"/>
          <w:sz w:val="24"/>
          <w:szCs w:val="24"/>
        </w:rPr>
        <w:t>Courtemanche</w:t>
      </w:r>
      <w:proofErr w:type="spellEnd"/>
      <w:r w:rsidRPr="000556CD">
        <w:rPr>
          <w:rFonts w:ascii="Times New Roman" w:hAnsi="Times New Roman" w:cs="Times New Roman"/>
          <w:sz w:val="24"/>
          <w:szCs w:val="24"/>
        </w:rPr>
        <w:t xml:space="preserve"> and co-</w:t>
      </w:r>
      <w:proofErr w:type="gramStart"/>
      <w:r w:rsidRPr="000556CD">
        <w:rPr>
          <w:rFonts w:ascii="Times New Roman" w:hAnsi="Times New Roman" w:cs="Times New Roman"/>
          <w:sz w:val="24"/>
          <w:szCs w:val="24"/>
        </w:rPr>
        <w:t>authors</w:t>
      </w:r>
      <w:r w:rsidR="00ED2784">
        <w:rPr>
          <w:rFonts w:ascii="Times New Roman" w:hAnsi="Times New Roman" w:cs="Times New Roman"/>
          <w:sz w:val="24"/>
          <w:szCs w:val="24"/>
        </w:rPr>
        <w:t>(</w:t>
      </w:r>
      <w:proofErr w:type="gramEnd"/>
      <w:r w:rsidR="00ED2784">
        <w:rPr>
          <w:rFonts w:ascii="Times New Roman" w:hAnsi="Times New Roman" w:cs="Times New Roman"/>
          <w:sz w:val="24"/>
          <w:szCs w:val="24"/>
        </w:rPr>
        <w:t>pg. 100)</w:t>
      </w:r>
      <w:r w:rsidRPr="000556CD">
        <w:rPr>
          <w:rFonts w:ascii="Times New Roman" w:hAnsi="Times New Roman" w:cs="Times New Roman"/>
          <w:sz w:val="24"/>
          <w:szCs w:val="24"/>
        </w:rPr>
        <w:t xml:space="preserve"> indicates that social distancing measures are effective in different capacities. Although the government imposed social distancing measures could be punitive because of the toll they take on the income and economy, they have been proven effective in the control of the transmission rates of the virus. </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lastRenderedPageBreak/>
        <w:t>The scientific grounds for social distancing are robust enough but the ethical considerations are a bit frail. They are multidimensional in construction. The enforcement of the measures is as integral as the compliance to the measures. It determines the effectiveness of the measures which means that the issue should not be politicized. Quarantine and other policies have been effective only when applied without bias on various demographic groups</w:t>
      </w:r>
      <w:r w:rsidR="003C3EB9">
        <w:rPr>
          <w:rFonts w:ascii="Times New Roman" w:hAnsi="Times New Roman" w:cs="Times New Roman"/>
          <w:sz w:val="24"/>
          <w:szCs w:val="24"/>
        </w:rPr>
        <w:t xml:space="preserve"> (</w:t>
      </w:r>
      <w:proofErr w:type="spellStart"/>
      <w:r w:rsidR="003C3EB9">
        <w:rPr>
          <w:rFonts w:ascii="Times New Roman" w:hAnsi="Times New Roman" w:cs="Times New Roman"/>
          <w:sz w:val="24"/>
          <w:szCs w:val="24"/>
        </w:rPr>
        <w:t>Lewnard</w:t>
      </w:r>
      <w:proofErr w:type="spellEnd"/>
      <w:r w:rsidR="003C3EB9">
        <w:rPr>
          <w:rFonts w:ascii="Times New Roman" w:hAnsi="Times New Roman" w:cs="Times New Roman"/>
          <w:sz w:val="24"/>
          <w:szCs w:val="24"/>
        </w:rPr>
        <w:t>, pg. 631)</w:t>
      </w:r>
      <w:r w:rsidRPr="000556CD">
        <w:rPr>
          <w:rFonts w:ascii="Times New Roman" w:hAnsi="Times New Roman" w:cs="Times New Roman"/>
          <w:sz w:val="24"/>
          <w:szCs w:val="24"/>
        </w:rPr>
        <w:t>. Unfortunately, in the American nation, the scars of social and economic injustices within the public health sector are still deeply rooted which has greatly affected the attitude of the citizens towards various social distancing measures. The effectiveness of the policies has been reduced by various issues within the American nation such as homelessness and multiple vulnerabilities within the society. For instance, although Califor</w:t>
      </w:r>
      <w:bookmarkStart w:id="0" w:name="_GoBack"/>
      <w:bookmarkEnd w:id="0"/>
      <w:r w:rsidRPr="000556CD">
        <w:rPr>
          <w:rFonts w:ascii="Times New Roman" w:hAnsi="Times New Roman" w:cs="Times New Roman"/>
          <w:sz w:val="24"/>
          <w:szCs w:val="24"/>
        </w:rPr>
        <w:t>nia's shelter-in-place order bears the probability of heavy fines and incarceration, the effectiveness has been proven highly reliant on social pressure. Compliance has been greatly dependent on income amounts, partisanship, belief in the US governance, and the seriousness accorded by various leaders to the virus.</w:t>
      </w:r>
    </w:p>
    <w:p w:rsidR="000556CD" w:rsidRPr="000556CD" w:rsidRDefault="000556CD" w:rsidP="000556CD">
      <w:pPr>
        <w:spacing w:line="480" w:lineRule="auto"/>
        <w:jc w:val="both"/>
        <w:rPr>
          <w:rFonts w:ascii="Times New Roman" w:hAnsi="Times New Roman" w:cs="Times New Roman"/>
          <w:sz w:val="24"/>
          <w:szCs w:val="24"/>
        </w:rPr>
      </w:pPr>
      <w:r w:rsidRPr="000556CD">
        <w:rPr>
          <w:rFonts w:ascii="Times New Roman" w:hAnsi="Times New Roman" w:cs="Times New Roman"/>
          <w:sz w:val="24"/>
          <w:szCs w:val="24"/>
        </w:rPr>
        <w:t>COVID-19 continues to threaten public health in the US. The trends indicate that the numbers are bound to increase. This calls for more stringent action from the federal government which has been complacent and slow in action. Additionally, the trends have proven that the situation is dire and the overconfidence in the healthcare sector is turning into a detriment to the people. The pandemic has been politicized in various dimensions including the allocation of funds. The social distancing measures that have been put in place have been effective based on the enforcement.</w:t>
      </w:r>
    </w:p>
    <w:p w:rsidR="000556CD" w:rsidRPr="000556CD" w:rsidRDefault="000556CD" w:rsidP="000556CD">
      <w:pPr>
        <w:spacing w:line="480" w:lineRule="auto"/>
        <w:jc w:val="both"/>
        <w:rPr>
          <w:rFonts w:ascii="Times New Roman" w:hAnsi="Times New Roman" w:cs="Times New Roman"/>
          <w:sz w:val="24"/>
          <w:szCs w:val="24"/>
        </w:rPr>
      </w:pPr>
    </w:p>
    <w:p w:rsidR="000556CD" w:rsidRPr="000556CD" w:rsidRDefault="000556CD" w:rsidP="000556CD">
      <w:pPr>
        <w:spacing w:line="480" w:lineRule="auto"/>
        <w:jc w:val="both"/>
        <w:rPr>
          <w:rFonts w:ascii="Times New Roman" w:hAnsi="Times New Roman" w:cs="Times New Roman"/>
          <w:sz w:val="24"/>
          <w:szCs w:val="24"/>
        </w:rPr>
      </w:pPr>
    </w:p>
    <w:p w:rsidR="000556CD" w:rsidRPr="000556CD" w:rsidRDefault="000556CD" w:rsidP="000556CD">
      <w:pPr>
        <w:spacing w:line="480" w:lineRule="auto"/>
        <w:jc w:val="both"/>
        <w:rPr>
          <w:rFonts w:ascii="Times New Roman" w:hAnsi="Times New Roman" w:cs="Times New Roman"/>
          <w:sz w:val="24"/>
          <w:szCs w:val="24"/>
        </w:rPr>
      </w:pPr>
    </w:p>
    <w:p w:rsidR="003C3EB9" w:rsidRDefault="003C3EB9" w:rsidP="0090020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556CD" w:rsidRPr="0090020B" w:rsidRDefault="003C3EB9" w:rsidP="0090020B">
      <w:pPr>
        <w:spacing w:line="480" w:lineRule="auto"/>
        <w:ind w:left="720" w:hanging="720"/>
        <w:jc w:val="both"/>
        <w:rPr>
          <w:rFonts w:ascii="Times New Roman" w:hAnsi="Times New Roman" w:cs="Times New Roman"/>
          <w:sz w:val="24"/>
          <w:szCs w:val="24"/>
        </w:rPr>
      </w:pPr>
      <w:proofErr w:type="spellStart"/>
      <w:r w:rsidRPr="0090020B">
        <w:rPr>
          <w:rFonts w:ascii="Times New Roman" w:hAnsi="Times New Roman" w:cs="Times New Roman"/>
          <w:sz w:val="24"/>
          <w:szCs w:val="24"/>
        </w:rPr>
        <w:t>Lewnard</w:t>
      </w:r>
      <w:proofErr w:type="spellEnd"/>
      <w:r w:rsidRPr="0090020B">
        <w:rPr>
          <w:rFonts w:ascii="Times New Roman" w:hAnsi="Times New Roman" w:cs="Times New Roman"/>
          <w:sz w:val="24"/>
          <w:szCs w:val="24"/>
        </w:rPr>
        <w:t>, Joseph A., and Nathan C. Lo. "Scientific and ethical basis for social-distancing interventions against COVID-19." The Lancet. Infectious diseases 20.6 (2020): 631.</w:t>
      </w:r>
    </w:p>
    <w:p w:rsidR="00EA6226" w:rsidRPr="0090020B" w:rsidRDefault="00EA6226" w:rsidP="0090020B">
      <w:pPr>
        <w:spacing w:line="480" w:lineRule="auto"/>
        <w:ind w:left="720" w:hanging="720"/>
        <w:jc w:val="both"/>
        <w:rPr>
          <w:rFonts w:ascii="Times New Roman" w:hAnsi="Times New Roman" w:cs="Times New Roman"/>
          <w:sz w:val="24"/>
          <w:szCs w:val="24"/>
        </w:rPr>
      </w:pPr>
      <w:proofErr w:type="spellStart"/>
      <w:r w:rsidRPr="0090020B">
        <w:rPr>
          <w:rFonts w:ascii="Times New Roman" w:hAnsi="Times New Roman" w:cs="Times New Roman"/>
          <w:sz w:val="24"/>
          <w:szCs w:val="24"/>
        </w:rPr>
        <w:t>Haffajee</w:t>
      </w:r>
      <w:proofErr w:type="spellEnd"/>
      <w:r w:rsidRPr="0090020B">
        <w:rPr>
          <w:rFonts w:ascii="Times New Roman" w:hAnsi="Times New Roman" w:cs="Times New Roman"/>
          <w:sz w:val="24"/>
          <w:szCs w:val="24"/>
        </w:rPr>
        <w:t>, Rebecca L., and Michelle M. Mello. "Thinking globally, acting locally—The US response to COVID-19." New England Journal of Medicine 382.22 (2020): e75.</w:t>
      </w:r>
    </w:p>
    <w:p w:rsidR="004F5546" w:rsidRPr="0090020B" w:rsidRDefault="004F5546" w:rsidP="0090020B">
      <w:pPr>
        <w:spacing w:line="480" w:lineRule="auto"/>
        <w:ind w:left="720" w:hanging="720"/>
        <w:jc w:val="both"/>
        <w:rPr>
          <w:rFonts w:ascii="Times New Roman" w:hAnsi="Times New Roman" w:cs="Times New Roman"/>
          <w:sz w:val="24"/>
          <w:szCs w:val="24"/>
        </w:rPr>
      </w:pPr>
      <w:proofErr w:type="gramStart"/>
      <w:r w:rsidRPr="0090020B">
        <w:rPr>
          <w:rFonts w:ascii="Times New Roman" w:hAnsi="Times New Roman" w:cs="Times New Roman"/>
          <w:sz w:val="24"/>
          <w:szCs w:val="24"/>
        </w:rPr>
        <w:t>van</w:t>
      </w:r>
      <w:proofErr w:type="gramEnd"/>
      <w:r w:rsidRPr="0090020B">
        <w:rPr>
          <w:rFonts w:ascii="Times New Roman" w:hAnsi="Times New Roman" w:cs="Times New Roman"/>
          <w:sz w:val="24"/>
          <w:szCs w:val="24"/>
        </w:rPr>
        <w:t xml:space="preserve"> Dorn, Aaron, Rebecca E. Cooney, and Miriam L. Sabin. "COVID-19 exacerbating inequalities in the US." Lancet (London, England) 395.10232 (2020): 1243.</w:t>
      </w:r>
    </w:p>
    <w:p w:rsidR="00ED2784" w:rsidRPr="0090020B" w:rsidRDefault="00ED2784" w:rsidP="0090020B">
      <w:pPr>
        <w:spacing w:line="480" w:lineRule="auto"/>
        <w:ind w:left="720" w:hanging="720"/>
        <w:jc w:val="both"/>
        <w:rPr>
          <w:rFonts w:ascii="Times New Roman" w:hAnsi="Times New Roman" w:cs="Times New Roman"/>
          <w:sz w:val="24"/>
          <w:szCs w:val="24"/>
        </w:rPr>
      </w:pPr>
      <w:proofErr w:type="spellStart"/>
      <w:r w:rsidRPr="0090020B">
        <w:rPr>
          <w:rFonts w:ascii="Times New Roman" w:hAnsi="Times New Roman" w:cs="Times New Roman"/>
          <w:sz w:val="24"/>
          <w:szCs w:val="24"/>
        </w:rPr>
        <w:t>Courtemanche</w:t>
      </w:r>
      <w:proofErr w:type="spellEnd"/>
      <w:r w:rsidRPr="0090020B">
        <w:rPr>
          <w:rFonts w:ascii="Times New Roman" w:hAnsi="Times New Roman" w:cs="Times New Roman"/>
          <w:sz w:val="24"/>
          <w:szCs w:val="24"/>
        </w:rPr>
        <w:t>, Charles, et al. "Strong Social Distancing Measures In The United States Reduced The COVID-19 Growth Rate: Study evaluates the impact of social distancing measures on the growth rate of confirmed COVID-19 cases across the United States." Health Affairs (2020): 10-1377.</w:t>
      </w:r>
    </w:p>
    <w:p w:rsidR="00BC13FC" w:rsidRPr="0090020B" w:rsidRDefault="00BC13FC" w:rsidP="0090020B">
      <w:pPr>
        <w:spacing w:line="480" w:lineRule="auto"/>
        <w:ind w:left="720" w:hanging="720"/>
        <w:jc w:val="both"/>
        <w:rPr>
          <w:rFonts w:ascii="Times New Roman" w:hAnsi="Times New Roman" w:cs="Times New Roman"/>
          <w:sz w:val="24"/>
          <w:szCs w:val="24"/>
        </w:rPr>
      </w:pPr>
      <w:proofErr w:type="spellStart"/>
      <w:r w:rsidRPr="0090020B">
        <w:rPr>
          <w:rFonts w:ascii="Times New Roman" w:hAnsi="Times New Roman" w:cs="Times New Roman"/>
          <w:sz w:val="24"/>
          <w:szCs w:val="24"/>
        </w:rPr>
        <w:t>Culhane</w:t>
      </w:r>
      <w:proofErr w:type="spellEnd"/>
      <w:r w:rsidRPr="0090020B">
        <w:rPr>
          <w:rFonts w:ascii="Times New Roman" w:hAnsi="Times New Roman" w:cs="Times New Roman"/>
          <w:sz w:val="24"/>
          <w:szCs w:val="24"/>
        </w:rPr>
        <w:t>, Dennis, et al. "Estimated Emergency and Observational/Quarantine Bed Need for the US Homeless Population Related to COVID-19 Exposure by County; Projected Hospitalizations, Intensive Care Units and Mortality." (2020).</w:t>
      </w:r>
    </w:p>
    <w:p w:rsidR="00E6188F" w:rsidRPr="0090020B" w:rsidRDefault="00E6188F" w:rsidP="0090020B">
      <w:pPr>
        <w:spacing w:line="480" w:lineRule="auto"/>
        <w:ind w:left="720" w:hanging="720"/>
        <w:jc w:val="both"/>
        <w:rPr>
          <w:rFonts w:ascii="Times New Roman" w:hAnsi="Times New Roman" w:cs="Times New Roman"/>
          <w:sz w:val="24"/>
          <w:szCs w:val="24"/>
        </w:rPr>
      </w:pPr>
      <w:r w:rsidRPr="0090020B">
        <w:rPr>
          <w:rFonts w:ascii="Times New Roman" w:hAnsi="Times New Roman" w:cs="Times New Roman"/>
          <w:sz w:val="24"/>
          <w:szCs w:val="24"/>
        </w:rPr>
        <w:t xml:space="preserve">"How the U.S. Compares to Other Countries in Responding to COVID-19: Populations at Risk, Health System Capacity, and Affordability of Care." Commonwealth Fund, </w:t>
      </w:r>
      <w:hyperlink r:id="rId7" w:history="1">
        <w:r w:rsidRPr="0090020B">
          <w:rPr>
            <w:rStyle w:val="Hyperlink"/>
            <w:rFonts w:ascii="Times New Roman" w:hAnsi="Times New Roman" w:cs="Times New Roman"/>
            <w:sz w:val="24"/>
            <w:szCs w:val="24"/>
          </w:rPr>
          <w:t>www.commonwealthfund.org/blog/2020/how-us-compares-other-countries-responding-covid-19-populations-risk-health-system</w:t>
        </w:r>
      </w:hyperlink>
      <w:r w:rsidRPr="0090020B">
        <w:rPr>
          <w:rFonts w:ascii="Times New Roman" w:hAnsi="Times New Roman" w:cs="Times New Roman"/>
          <w:sz w:val="24"/>
          <w:szCs w:val="24"/>
        </w:rPr>
        <w:t>.</w:t>
      </w:r>
    </w:p>
    <w:p w:rsidR="001844B8" w:rsidRPr="0090020B" w:rsidRDefault="001844B8" w:rsidP="0090020B">
      <w:pPr>
        <w:spacing w:line="480" w:lineRule="auto"/>
        <w:ind w:left="720" w:hanging="720"/>
        <w:jc w:val="both"/>
        <w:rPr>
          <w:rFonts w:ascii="Times New Roman" w:hAnsi="Times New Roman" w:cs="Times New Roman"/>
          <w:sz w:val="24"/>
          <w:szCs w:val="24"/>
        </w:rPr>
      </w:pPr>
      <w:proofErr w:type="spellStart"/>
      <w:r w:rsidRPr="0090020B">
        <w:rPr>
          <w:rFonts w:ascii="Times New Roman" w:hAnsi="Times New Roman" w:cs="Times New Roman"/>
          <w:sz w:val="24"/>
          <w:szCs w:val="24"/>
        </w:rPr>
        <w:t>Gearan</w:t>
      </w:r>
      <w:proofErr w:type="spellEnd"/>
      <w:r w:rsidRPr="0090020B">
        <w:rPr>
          <w:rFonts w:ascii="Times New Roman" w:hAnsi="Times New Roman" w:cs="Times New Roman"/>
          <w:sz w:val="24"/>
          <w:szCs w:val="24"/>
        </w:rPr>
        <w:t xml:space="preserve">, Anne, et al. "Coronavirus Hospitalizations Rise </w:t>
      </w:r>
      <w:proofErr w:type="gramStart"/>
      <w:r w:rsidRPr="0090020B">
        <w:rPr>
          <w:rFonts w:ascii="Times New Roman" w:hAnsi="Times New Roman" w:cs="Times New Roman"/>
          <w:sz w:val="24"/>
          <w:szCs w:val="24"/>
        </w:rPr>
        <w:t>Across</w:t>
      </w:r>
      <w:proofErr w:type="gramEnd"/>
      <w:r w:rsidRPr="0090020B">
        <w:rPr>
          <w:rFonts w:ascii="Times New Roman" w:hAnsi="Times New Roman" w:cs="Times New Roman"/>
          <w:sz w:val="24"/>
          <w:szCs w:val="24"/>
        </w:rPr>
        <w:t xml:space="preserve"> U.S. is Cause for Concern." Https://www.inquirer.com, 3 July 2020, </w:t>
      </w:r>
      <w:r w:rsidRPr="0090020B">
        <w:rPr>
          <w:rFonts w:ascii="Times New Roman" w:hAnsi="Times New Roman" w:cs="Times New Roman"/>
          <w:sz w:val="24"/>
          <w:szCs w:val="24"/>
        </w:rPr>
        <w:lastRenderedPageBreak/>
        <w:t>www.inquirer.com/health/coronavirus/coronavirus-us-resurgences-hospitalizations-rising-20200703.html.</w:t>
      </w:r>
    </w:p>
    <w:p w:rsidR="00E6188F" w:rsidRPr="000556CD" w:rsidRDefault="00E6188F" w:rsidP="00E6188F">
      <w:pPr>
        <w:spacing w:line="480" w:lineRule="auto"/>
        <w:jc w:val="both"/>
        <w:rPr>
          <w:rFonts w:ascii="Times New Roman" w:hAnsi="Times New Roman" w:cs="Times New Roman"/>
          <w:sz w:val="24"/>
          <w:szCs w:val="24"/>
        </w:rPr>
      </w:pPr>
    </w:p>
    <w:sectPr w:rsidR="00E6188F" w:rsidRPr="000556CD" w:rsidSect="00BE23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C56" w:rsidRDefault="00666C56" w:rsidP="00BE234D">
      <w:pPr>
        <w:spacing w:after="0" w:line="240" w:lineRule="auto"/>
      </w:pPr>
      <w:r>
        <w:separator/>
      </w:r>
    </w:p>
  </w:endnote>
  <w:endnote w:type="continuationSeparator" w:id="0">
    <w:p w:rsidR="00666C56" w:rsidRDefault="00666C56" w:rsidP="00BE2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C56" w:rsidRDefault="00666C56" w:rsidP="00BE234D">
      <w:pPr>
        <w:spacing w:after="0" w:line="240" w:lineRule="auto"/>
      </w:pPr>
      <w:r>
        <w:separator/>
      </w:r>
    </w:p>
  </w:footnote>
  <w:footnote w:type="continuationSeparator" w:id="0">
    <w:p w:rsidR="00666C56" w:rsidRDefault="00666C56" w:rsidP="00BE23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858511"/>
      <w:docPartObj>
        <w:docPartGallery w:val="Page Numbers (Top of Page)"/>
        <w:docPartUnique/>
      </w:docPartObj>
    </w:sdtPr>
    <w:sdtEndPr>
      <w:rPr>
        <w:noProof/>
      </w:rPr>
    </w:sdtEndPr>
    <w:sdtContent>
      <w:p w:rsidR="00BE234D" w:rsidRDefault="00BE234D">
        <w:pPr>
          <w:pStyle w:val="Header"/>
          <w:jc w:val="right"/>
        </w:pPr>
        <w:r w:rsidRPr="00BE234D">
          <w:rPr>
            <w:rFonts w:ascii="Times New Roman" w:hAnsi="Times New Roman" w:cs="Times New Roman"/>
            <w:sz w:val="24"/>
            <w:szCs w:val="24"/>
          </w:rPr>
          <w:t>Surname</w:t>
        </w:r>
        <w:r>
          <w:fldChar w:fldCharType="begin"/>
        </w:r>
        <w:r>
          <w:instrText xml:space="preserve"> PAGE   \* MERGEFORMAT </w:instrText>
        </w:r>
        <w:r>
          <w:fldChar w:fldCharType="separate"/>
        </w:r>
        <w:r w:rsidR="0090020B">
          <w:rPr>
            <w:noProof/>
          </w:rPr>
          <w:t>9</w:t>
        </w:r>
        <w:r>
          <w:rPr>
            <w:noProof/>
          </w:rPr>
          <w:fldChar w:fldCharType="end"/>
        </w:r>
      </w:p>
    </w:sdtContent>
  </w:sdt>
  <w:p w:rsidR="00BE234D" w:rsidRDefault="00BE23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2N7Q0sDA2sTQwNTBU0lEKTi0uzszPAykwrAUAw6+JWiwAAAA="/>
  </w:docVars>
  <w:rsids>
    <w:rsidRoot w:val="00D825E5"/>
    <w:rsid w:val="000556CD"/>
    <w:rsid w:val="00062E84"/>
    <w:rsid w:val="001844B8"/>
    <w:rsid w:val="001A405D"/>
    <w:rsid w:val="001F6362"/>
    <w:rsid w:val="00285C99"/>
    <w:rsid w:val="00295782"/>
    <w:rsid w:val="002973EA"/>
    <w:rsid w:val="00302A13"/>
    <w:rsid w:val="003053DF"/>
    <w:rsid w:val="003C3EB9"/>
    <w:rsid w:val="003E68C9"/>
    <w:rsid w:val="003F5C06"/>
    <w:rsid w:val="00412451"/>
    <w:rsid w:val="004F5546"/>
    <w:rsid w:val="0050330A"/>
    <w:rsid w:val="00597380"/>
    <w:rsid w:val="005A47D1"/>
    <w:rsid w:val="005F5188"/>
    <w:rsid w:val="00666C56"/>
    <w:rsid w:val="0066789D"/>
    <w:rsid w:val="006D2028"/>
    <w:rsid w:val="00720AE4"/>
    <w:rsid w:val="00732AE6"/>
    <w:rsid w:val="0075354A"/>
    <w:rsid w:val="00793F7C"/>
    <w:rsid w:val="00843F44"/>
    <w:rsid w:val="008548D9"/>
    <w:rsid w:val="008A430D"/>
    <w:rsid w:val="008C003D"/>
    <w:rsid w:val="008E55BA"/>
    <w:rsid w:val="0090020B"/>
    <w:rsid w:val="00904A5D"/>
    <w:rsid w:val="00927C62"/>
    <w:rsid w:val="009B6B28"/>
    <w:rsid w:val="009D7C9F"/>
    <w:rsid w:val="009F7AEB"/>
    <w:rsid w:val="00A71354"/>
    <w:rsid w:val="00B37EB6"/>
    <w:rsid w:val="00B43F1F"/>
    <w:rsid w:val="00BC13FC"/>
    <w:rsid w:val="00BD3FA8"/>
    <w:rsid w:val="00BE234D"/>
    <w:rsid w:val="00C16F27"/>
    <w:rsid w:val="00C2144A"/>
    <w:rsid w:val="00C707B4"/>
    <w:rsid w:val="00C85C62"/>
    <w:rsid w:val="00C91618"/>
    <w:rsid w:val="00CC7A79"/>
    <w:rsid w:val="00CF6FCD"/>
    <w:rsid w:val="00D51681"/>
    <w:rsid w:val="00D825E5"/>
    <w:rsid w:val="00E6188F"/>
    <w:rsid w:val="00EA3B35"/>
    <w:rsid w:val="00EA6226"/>
    <w:rsid w:val="00ED2784"/>
    <w:rsid w:val="00EF1F72"/>
    <w:rsid w:val="00FC4B7E"/>
    <w:rsid w:val="00FE7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3F0600-8083-422C-ACBA-CD539389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63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6362"/>
    <w:rPr>
      <w:color w:val="0000FF"/>
      <w:u w:val="single"/>
    </w:rPr>
  </w:style>
  <w:style w:type="paragraph" w:styleId="Header">
    <w:name w:val="header"/>
    <w:basedOn w:val="Normal"/>
    <w:link w:val="HeaderChar"/>
    <w:uiPriority w:val="99"/>
    <w:unhideWhenUsed/>
    <w:rsid w:val="00BE2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34D"/>
  </w:style>
  <w:style w:type="paragraph" w:styleId="Footer">
    <w:name w:val="footer"/>
    <w:basedOn w:val="Normal"/>
    <w:link w:val="FooterChar"/>
    <w:uiPriority w:val="99"/>
    <w:unhideWhenUsed/>
    <w:rsid w:val="00BE2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6458">
      <w:bodyDiv w:val="1"/>
      <w:marLeft w:val="0"/>
      <w:marRight w:val="0"/>
      <w:marTop w:val="0"/>
      <w:marBottom w:val="0"/>
      <w:divBdr>
        <w:top w:val="none" w:sz="0" w:space="0" w:color="auto"/>
        <w:left w:val="none" w:sz="0" w:space="0" w:color="auto"/>
        <w:bottom w:val="none" w:sz="0" w:space="0" w:color="auto"/>
        <w:right w:val="none" w:sz="0" w:space="0" w:color="auto"/>
      </w:divBdr>
    </w:div>
    <w:div w:id="322394861">
      <w:bodyDiv w:val="1"/>
      <w:marLeft w:val="0"/>
      <w:marRight w:val="0"/>
      <w:marTop w:val="0"/>
      <w:marBottom w:val="0"/>
      <w:divBdr>
        <w:top w:val="none" w:sz="0" w:space="0" w:color="auto"/>
        <w:left w:val="none" w:sz="0" w:space="0" w:color="auto"/>
        <w:bottom w:val="none" w:sz="0" w:space="0" w:color="auto"/>
        <w:right w:val="none" w:sz="0" w:space="0" w:color="auto"/>
      </w:divBdr>
    </w:div>
    <w:div w:id="739329693">
      <w:bodyDiv w:val="1"/>
      <w:marLeft w:val="0"/>
      <w:marRight w:val="0"/>
      <w:marTop w:val="0"/>
      <w:marBottom w:val="0"/>
      <w:divBdr>
        <w:top w:val="none" w:sz="0" w:space="0" w:color="auto"/>
        <w:left w:val="none" w:sz="0" w:space="0" w:color="auto"/>
        <w:bottom w:val="none" w:sz="0" w:space="0" w:color="auto"/>
        <w:right w:val="none" w:sz="0" w:space="0" w:color="auto"/>
      </w:divBdr>
      <w:divsChild>
        <w:div w:id="238248515">
          <w:marLeft w:val="240"/>
          <w:marRight w:val="0"/>
          <w:marTop w:val="150"/>
          <w:marBottom w:val="0"/>
          <w:divBdr>
            <w:top w:val="none" w:sz="0" w:space="0" w:color="auto"/>
            <w:left w:val="none" w:sz="0" w:space="0" w:color="auto"/>
            <w:bottom w:val="none" w:sz="0" w:space="0" w:color="auto"/>
            <w:right w:val="none" w:sz="0" w:space="0" w:color="auto"/>
          </w:divBdr>
        </w:div>
        <w:div w:id="726346182">
          <w:marLeft w:val="0"/>
          <w:marRight w:val="0"/>
          <w:marTop w:val="0"/>
          <w:marBottom w:val="0"/>
          <w:divBdr>
            <w:top w:val="single" w:sz="6" w:space="4" w:color="CCCCCC"/>
            <w:left w:val="none" w:sz="0" w:space="0" w:color="auto"/>
            <w:bottom w:val="none" w:sz="0" w:space="0" w:color="auto"/>
            <w:right w:val="none" w:sz="0" w:space="0" w:color="auto"/>
          </w:divBdr>
          <w:divsChild>
            <w:div w:id="361907820">
              <w:marLeft w:val="0"/>
              <w:marRight w:val="150"/>
              <w:marTop w:val="0"/>
              <w:marBottom w:val="0"/>
              <w:divBdr>
                <w:top w:val="none" w:sz="0" w:space="0" w:color="auto"/>
                <w:left w:val="none" w:sz="0" w:space="0" w:color="auto"/>
                <w:bottom w:val="none" w:sz="0" w:space="0" w:color="auto"/>
                <w:right w:val="none" w:sz="0" w:space="0" w:color="auto"/>
              </w:divBdr>
              <w:divsChild>
                <w:div w:id="16871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93184">
      <w:bodyDiv w:val="1"/>
      <w:marLeft w:val="0"/>
      <w:marRight w:val="0"/>
      <w:marTop w:val="0"/>
      <w:marBottom w:val="0"/>
      <w:divBdr>
        <w:top w:val="none" w:sz="0" w:space="0" w:color="auto"/>
        <w:left w:val="none" w:sz="0" w:space="0" w:color="auto"/>
        <w:bottom w:val="none" w:sz="0" w:space="0" w:color="auto"/>
        <w:right w:val="none" w:sz="0" w:space="0" w:color="auto"/>
      </w:divBdr>
    </w:div>
    <w:div w:id="161258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monwealthfund.org/blog/2020/how-us-compares-other-countries-responding-covid-19-populations-risk-health-syste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AC87B-20DF-4208-B8F4-7B2D0FA6D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10</Pages>
  <Words>2719</Words>
  <Characters>15499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38</cp:revision>
  <dcterms:created xsi:type="dcterms:W3CDTF">2020-07-16T11:18:00Z</dcterms:created>
  <dcterms:modified xsi:type="dcterms:W3CDTF">2020-07-17T11:56:00Z</dcterms:modified>
</cp:coreProperties>
</file>